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5BC" w:rsidRDefault="00B255BC">
      <w:pPr>
        <w:rPr>
          <w:rFonts w:ascii="Verdana" w:hAnsi="Verdana"/>
          <w:sz w:val="20"/>
          <w:szCs w:val="20"/>
        </w:rPr>
      </w:pPr>
      <w:bookmarkStart w:id="0" w:name="_GoBack"/>
      <w:r>
        <w:rPr>
          <w:rFonts w:ascii="Verdana" w:hAnsi="Verdana"/>
          <w:noProof/>
          <w:sz w:val="20"/>
          <w:szCs w:val="20"/>
        </w:rPr>
        <w:drawing>
          <wp:inline distT="0" distB="0" distL="0" distR="0">
            <wp:extent cx="6743700" cy="2009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S 2017 banner final with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743700" cy="2009775"/>
                    </a:xfrm>
                    <a:prstGeom prst="rect">
                      <a:avLst/>
                    </a:prstGeom>
                  </pic:spPr>
                </pic:pic>
              </a:graphicData>
            </a:graphic>
          </wp:inline>
        </w:drawing>
      </w:r>
      <w:bookmarkEnd w:id="0"/>
    </w:p>
    <w:p w:rsidR="00EB017D" w:rsidRDefault="004A0C9F" w:rsidP="00EB017D">
      <w:pPr>
        <w:pStyle w:val="NormalWeb"/>
        <w:spacing w:after="0" w:afterAutospacing="0"/>
        <w:textAlignment w:val="top"/>
        <w:outlineLvl w:val="0"/>
        <w:rPr>
          <w:rFonts w:ascii="Verdana" w:hAnsi="Verdana"/>
          <w:sz w:val="20"/>
          <w:szCs w:val="20"/>
        </w:rPr>
      </w:pPr>
      <w:r w:rsidRPr="00C530E0">
        <w:rPr>
          <w:rFonts w:ascii="Verdana" w:hAnsi="Verdana"/>
          <w:b/>
          <w:sz w:val="20"/>
          <w:szCs w:val="20"/>
        </w:rPr>
        <w:t>MEDIA ADVIS</w:t>
      </w:r>
      <w:r w:rsidR="006E0BCB" w:rsidRPr="00C530E0">
        <w:rPr>
          <w:rFonts w:ascii="Verdana" w:hAnsi="Verdana"/>
          <w:b/>
          <w:sz w:val="20"/>
          <w:szCs w:val="20"/>
        </w:rPr>
        <w:t>ORY:</w:t>
      </w:r>
      <w:r w:rsidR="006E0BCB">
        <w:rPr>
          <w:rFonts w:ascii="Verdana" w:hAnsi="Verdana"/>
          <w:sz w:val="20"/>
          <w:szCs w:val="20"/>
        </w:rPr>
        <w:t xml:space="preserve"> </w:t>
      </w:r>
      <w:r w:rsidR="00EB017D" w:rsidRPr="00EB017D">
        <w:rPr>
          <w:rFonts w:ascii="Verdana" w:hAnsi="Verdana"/>
          <w:bCs/>
          <w:sz w:val="20"/>
          <w:szCs w:val="20"/>
        </w:rPr>
        <w:t>Frederick D. Moorefield, Jr.</w:t>
      </w:r>
      <w:r w:rsidR="00EB017D">
        <w:rPr>
          <w:rFonts w:ascii="Verdana" w:hAnsi="Verdana"/>
          <w:sz w:val="20"/>
          <w:szCs w:val="20"/>
        </w:rPr>
        <w:t xml:space="preserve">, </w:t>
      </w:r>
      <w:r w:rsidR="00EB017D" w:rsidRPr="00EB017D">
        <w:rPr>
          <w:rFonts w:ascii="Verdana" w:hAnsi="Verdana"/>
          <w:iCs/>
          <w:sz w:val="20"/>
          <w:szCs w:val="20"/>
        </w:rPr>
        <w:t>Director, Spectrum Policy &amp; International Engagements Office of the Department of Defense Chief Information Officer</w:t>
      </w:r>
      <w:r w:rsidR="00EB017D">
        <w:rPr>
          <w:rFonts w:ascii="Verdana" w:hAnsi="Verdana"/>
          <w:iCs/>
          <w:sz w:val="20"/>
          <w:szCs w:val="20"/>
        </w:rPr>
        <w:t xml:space="preserve"> </w:t>
      </w:r>
      <w:r w:rsidR="00E8139D">
        <w:rPr>
          <w:rFonts w:ascii="Verdana" w:hAnsi="Verdana"/>
          <w:sz w:val="20"/>
          <w:szCs w:val="20"/>
        </w:rPr>
        <w:t xml:space="preserve">will be a Keynote Speaker </w:t>
      </w:r>
      <w:r w:rsidR="00EB017D">
        <w:rPr>
          <w:rFonts w:ascii="Verdana" w:hAnsi="Verdana"/>
          <w:sz w:val="20"/>
          <w:szCs w:val="20"/>
        </w:rPr>
        <w:t xml:space="preserve">on Wednesday, October 11, 2017 at the </w:t>
      </w:r>
      <w:r w:rsidR="00E8139D">
        <w:rPr>
          <w:rFonts w:ascii="Verdana" w:hAnsi="Verdana"/>
          <w:sz w:val="20"/>
          <w:szCs w:val="20"/>
        </w:rPr>
        <w:t xml:space="preserve">IEEE Broadcast Symposium.  </w:t>
      </w:r>
    </w:p>
    <w:p w:rsidR="00EB017D" w:rsidRPr="00EB017D" w:rsidRDefault="00EB017D" w:rsidP="00EB017D">
      <w:pPr>
        <w:pStyle w:val="NormalWeb"/>
        <w:spacing w:after="0" w:afterAutospacing="0"/>
        <w:textAlignment w:val="top"/>
        <w:outlineLvl w:val="0"/>
        <w:rPr>
          <w:rFonts w:ascii="Verdana" w:hAnsi="Verdana"/>
          <w:sz w:val="20"/>
          <w:szCs w:val="20"/>
        </w:rPr>
      </w:pPr>
    </w:p>
    <w:p w:rsidR="00EB017D" w:rsidRPr="00EB017D" w:rsidRDefault="006305C5" w:rsidP="00EB017D">
      <w:pPr>
        <w:pStyle w:val="NoSpacing"/>
        <w:rPr>
          <w:rFonts w:ascii="Verdana" w:hAnsi="Verdana"/>
          <w:sz w:val="20"/>
          <w:szCs w:val="20"/>
        </w:rPr>
      </w:pPr>
      <w:r w:rsidRPr="00757CCA">
        <w:rPr>
          <w:rFonts w:ascii="Verdana" w:hAnsi="Verdana"/>
          <w:b/>
          <w:sz w:val="20"/>
          <w:szCs w:val="20"/>
        </w:rPr>
        <w:t>WHAT:</w:t>
      </w:r>
      <w:r w:rsidRPr="00757CCA">
        <w:rPr>
          <w:rFonts w:ascii="Verdana" w:hAnsi="Verdana"/>
          <w:sz w:val="20"/>
          <w:szCs w:val="20"/>
        </w:rPr>
        <w:t xml:space="preserve"> </w:t>
      </w:r>
      <w:r w:rsidR="00F00AFF" w:rsidRPr="00757CCA">
        <w:rPr>
          <w:rFonts w:ascii="Verdana" w:hAnsi="Verdana"/>
          <w:sz w:val="20"/>
          <w:szCs w:val="20"/>
        </w:rPr>
        <w:t xml:space="preserve"> </w:t>
      </w:r>
      <w:r w:rsidR="00EB017D" w:rsidRPr="00EB017D">
        <w:rPr>
          <w:rFonts w:ascii="Verdana" w:hAnsi="Verdana"/>
          <w:sz w:val="20"/>
          <w:szCs w:val="20"/>
        </w:rPr>
        <w:t>Mr. Moorefield is currently serving as the Director of Spectrum Policy &amp; International Engagements for the Department of Defense (</w:t>
      </w:r>
      <w:proofErr w:type="gramStart"/>
      <w:r w:rsidR="00EB017D" w:rsidRPr="00EB017D">
        <w:rPr>
          <w:rFonts w:ascii="Verdana" w:hAnsi="Verdana"/>
          <w:sz w:val="20"/>
          <w:szCs w:val="20"/>
        </w:rPr>
        <w:t>DoD</w:t>
      </w:r>
      <w:proofErr w:type="gramEnd"/>
      <w:r w:rsidR="00EB017D" w:rsidRPr="00EB017D">
        <w:rPr>
          <w:rFonts w:ascii="Verdana" w:hAnsi="Verdana"/>
          <w:sz w:val="20"/>
          <w:szCs w:val="20"/>
        </w:rPr>
        <w:t xml:space="preserve">) Chief Information Officer (CIO).  His primary duties include strategic oversight of </w:t>
      </w:r>
      <w:proofErr w:type="gramStart"/>
      <w:r w:rsidR="00EB017D" w:rsidRPr="00EB017D">
        <w:rPr>
          <w:rFonts w:ascii="Verdana" w:hAnsi="Verdana"/>
          <w:sz w:val="20"/>
          <w:szCs w:val="20"/>
        </w:rPr>
        <w:t>DoD</w:t>
      </w:r>
      <w:proofErr w:type="gramEnd"/>
      <w:r w:rsidR="00EB017D" w:rsidRPr="00EB017D">
        <w:rPr>
          <w:rFonts w:ascii="Verdana" w:hAnsi="Verdana"/>
          <w:sz w:val="20"/>
          <w:szCs w:val="20"/>
        </w:rPr>
        <w:t xml:space="preserve"> spectrum policy and plans as well as overall management of key DoD CIO international partnerships and outreach.  Mr. Moorefield represents </w:t>
      </w:r>
      <w:proofErr w:type="gramStart"/>
      <w:r w:rsidR="00EB017D" w:rsidRPr="00EB017D">
        <w:rPr>
          <w:rFonts w:ascii="Verdana" w:hAnsi="Verdana"/>
          <w:sz w:val="20"/>
          <w:szCs w:val="20"/>
        </w:rPr>
        <w:t>DoD</w:t>
      </w:r>
      <w:proofErr w:type="gramEnd"/>
      <w:r w:rsidR="00EB017D" w:rsidRPr="00EB017D">
        <w:rPr>
          <w:rFonts w:ascii="Verdana" w:hAnsi="Verdana"/>
          <w:sz w:val="20"/>
          <w:szCs w:val="20"/>
        </w:rPr>
        <w:t xml:space="preserve"> in a variety of national and international spectrum forums and provides spectrum resource management program oversight.  On a broader front, he leads overall DoD CIO international engagements and related activities to include technology transfer, foreign disclosure, and internet governance.  He has served in this position since October 2012.  </w:t>
      </w:r>
      <w:r w:rsidR="00EB017D" w:rsidRPr="00EB017D">
        <w:rPr>
          <w:rFonts w:ascii="Verdana" w:hAnsi="Verdana"/>
          <w:sz w:val="20"/>
          <w:szCs w:val="20"/>
        </w:rPr>
        <w:br/>
        <w:t> </w:t>
      </w:r>
      <w:r w:rsidR="00EB017D" w:rsidRPr="00EB017D">
        <w:rPr>
          <w:rFonts w:ascii="Verdana" w:hAnsi="Verdana"/>
          <w:sz w:val="20"/>
          <w:szCs w:val="20"/>
        </w:rPr>
        <w:br/>
        <w:t xml:space="preserve">Mr. Moorefield joined Federal service in 1989 in the Air Force as a civil servant, where he served for 19 years doing Research and Develop and Acquisition.  He also served in the Defense Information Systems Agency at the Joint Spectrum Center for four years where he </w:t>
      </w:r>
      <w:proofErr w:type="gramStart"/>
      <w:r w:rsidR="00EB017D" w:rsidRPr="00EB017D">
        <w:rPr>
          <w:rFonts w:ascii="Verdana" w:hAnsi="Verdana"/>
          <w:sz w:val="20"/>
          <w:szCs w:val="20"/>
        </w:rPr>
        <w:t>was first introduced</w:t>
      </w:r>
      <w:proofErr w:type="gramEnd"/>
      <w:r w:rsidR="00EB017D" w:rsidRPr="00EB017D">
        <w:rPr>
          <w:rFonts w:ascii="Verdana" w:hAnsi="Verdana"/>
          <w:sz w:val="20"/>
          <w:szCs w:val="20"/>
        </w:rPr>
        <w:t xml:space="preserve"> to spectrum management.   </w:t>
      </w:r>
    </w:p>
    <w:p w:rsidR="00EB017D" w:rsidRPr="00EB017D" w:rsidRDefault="00EB017D" w:rsidP="00EB017D">
      <w:pPr>
        <w:pStyle w:val="NoSpacing"/>
        <w:rPr>
          <w:rFonts w:ascii="Verdana" w:hAnsi="Verdana"/>
          <w:sz w:val="20"/>
          <w:szCs w:val="20"/>
        </w:rPr>
      </w:pPr>
      <w:r w:rsidRPr="00EB017D">
        <w:rPr>
          <w:rFonts w:ascii="Verdana" w:hAnsi="Verdana"/>
          <w:sz w:val="20"/>
          <w:szCs w:val="20"/>
        </w:rPr>
        <w:br/>
        <w:t>His education includes a Bachelor degree in mathematics from Wilberforce University, located in Wilberforce Ohio and a Bachelor and Master of Electrical Engineering degree from the University of Dayton in Dayton Ohio.</w:t>
      </w:r>
    </w:p>
    <w:p w:rsidR="00E8139D" w:rsidRPr="00442648" w:rsidRDefault="00E8139D" w:rsidP="00442648">
      <w:pPr>
        <w:autoSpaceDE w:val="0"/>
        <w:autoSpaceDN w:val="0"/>
        <w:adjustRightInd w:val="0"/>
        <w:spacing w:after="0" w:line="240" w:lineRule="auto"/>
        <w:rPr>
          <w:rFonts w:ascii="Verdana" w:hAnsi="Verdana" w:cs="Verdana"/>
          <w:sz w:val="20"/>
          <w:szCs w:val="20"/>
        </w:rPr>
      </w:pPr>
    </w:p>
    <w:p w:rsidR="00442648" w:rsidRPr="00757CCA" w:rsidRDefault="00442648">
      <w:pPr>
        <w:rPr>
          <w:rFonts w:ascii="Verdana" w:hAnsi="Verdana"/>
          <w:b/>
          <w:color w:val="222222"/>
          <w:sz w:val="20"/>
          <w:szCs w:val="20"/>
          <w:shd w:val="clear" w:color="auto" w:fill="FFFFFF"/>
        </w:rPr>
      </w:pPr>
      <w:r>
        <w:rPr>
          <w:rFonts w:ascii="Verdana" w:hAnsi="Verdana"/>
          <w:b/>
          <w:color w:val="222222"/>
          <w:sz w:val="20"/>
          <w:szCs w:val="20"/>
          <w:shd w:val="clear" w:color="auto" w:fill="FFFFFF"/>
        </w:rPr>
        <w:t xml:space="preserve">Register at </w:t>
      </w:r>
      <w:hyperlink r:id="rId5" w:history="1">
        <w:r w:rsidRPr="00442648">
          <w:rPr>
            <w:rStyle w:val="Hyperlink"/>
            <w:rFonts w:ascii="Verdana" w:hAnsi="Verdana"/>
            <w:b/>
            <w:sz w:val="20"/>
            <w:szCs w:val="20"/>
            <w:shd w:val="clear" w:color="auto" w:fill="FFFFFF"/>
          </w:rPr>
          <w:t>http://bts.ieee.org/broadcastsymposium/registration.html</w:t>
        </w:r>
      </w:hyperlink>
    </w:p>
    <w:p w:rsidR="00743B73" w:rsidRPr="00757CCA" w:rsidRDefault="00743B73">
      <w:pPr>
        <w:rPr>
          <w:rFonts w:ascii="Verdana" w:hAnsi="Verdana"/>
          <w:b/>
          <w:color w:val="222222"/>
          <w:sz w:val="20"/>
          <w:szCs w:val="20"/>
          <w:shd w:val="clear" w:color="auto" w:fill="FFFFFF"/>
        </w:rPr>
      </w:pPr>
      <w:r w:rsidRPr="00757CCA">
        <w:rPr>
          <w:rFonts w:ascii="Verdana" w:hAnsi="Verdana"/>
          <w:b/>
          <w:color w:val="222222"/>
          <w:sz w:val="20"/>
          <w:szCs w:val="20"/>
          <w:shd w:val="clear" w:color="auto" w:fill="FFFFFF"/>
        </w:rPr>
        <w:t xml:space="preserve">WHERE: </w:t>
      </w:r>
      <w:hyperlink r:id="rId6" w:history="1">
        <w:r w:rsidRPr="00757CCA">
          <w:rPr>
            <w:rStyle w:val="Hyperlink"/>
            <w:rFonts w:ascii="Verdana" w:hAnsi="Verdana"/>
            <w:sz w:val="20"/>
            <w:szCs w:val="20"/>
            <w:shd w:val="clear" w:color="auto" w:fill="FFFFFF"/>
          </w:rPr>
          <w:t>2017 IEEE Broadcast Symposium</w:t>
        </w:r>
      </w:hyperlink>
      <w:r w:rsidRPr="00757CCA">
        <w:rPr>
          <w:rFonts w:ascii="Verdana" w:hAnsi="Verdana"/>
          <w:color w:val="222222"/>
          <w:sz w:val="20"/>
          <w:szCs w:val="20"/>
          <w:shd w:val="clear" w:color="auto" w:fill="FFFFFF"/>
        </w:rPr>
        <w:t xml:space="preserve"> at the Key Bridge Marriott in Arlington, Virginia</w:t>
      </w:r>
    </w:p>
    <w:p w:rsidR="00757CCA" w:rsidRPr="00757CCA" w:rsidRDefault="00F00AFF" w:rsidP="00757CCA">
      <w:pPr>
        <w:rPr>
          <w:rFonts w:ascii="Verdana" w:hAnsi="Verdana"/>
          <w:color w:val="222222"/>
          <w:sz w:val="20"/>
          <w:szCs w:val="20"/>
          <w:shd w:val="clear" w:color="auto" w:fill="FFFFFF"/>
          <w:vertAlign w:val="superscript"/>
        </w:rPr>
      </w:pPr>
      <w:r w:rsidRPr="00757CCA">
        <w:rPr>
          <w:rFonts w:ascii="Verdana" w:hAnsi="Verdana"/>
          <w:b/>
          <w:color w:val="222222"/>
          <w:sz w:val="20"/>
          <w:szCs w:val="20"/>
          <w:shd w:val="clear" w:color="auto" w:fill="FFFFFF"/>
        </w:rPr>
        <w:t xml:space="preserve">WHEN: </w:t>
      </w:r>
      <w:r w:rsidRPr="00757CCA">
        <w:rPr>
          <w:rFonts w:ascii="Verdana" w:hAnsi="Verdana"/>
          <w:color w:val="222222"/>
          <w:sz w:val="20"/>
          <w:szCs w:val="20"/>
          <w:shd w:val="clear" w:color="auto" w:fill="FFFFFF"/>
        </w:rPr>
        <w:t>Tuesday, October 10</w:t>
      </w:r>
      <w:r w:rsidRPr="00757CCA">
        <w:rPr>
          <w:rFonts w:ascii="Verdana" w:hAnsi="Verdana"/>
          <w:color w:val="222222"/>
          <w:sz w:val="20"/>
          <w:szCs w:val="20"/>
          <w:shd w:val="clear" w:color="auto" w:fill="FFFFFF"/>
          <w:vertAlign w:val="superscript"/>
        </w:rPr>
        <w:t>th</w:t>
      </w:r>
      <w:r w:rsidRPr="00757CCA">
        <w:rPr>
          <w:rFonts w:ascii="Verdana" w:hAnsi="Verdana"/>
          <w:color w:val="222222"/>
          <w:sz w:val="20"/>
          <w:szCs w:val="20"/>
          <w:shd w:val="clear" w:color="auto" w:fill="FFFFFF"/>
        </w:rPr>
        <w:t xml:space="preserve"> thru Thursday, October 12</w:t>
      </w:r>
      <w:r w:rsidRPr="00757CCA">
        <w:rPr>
          <w:rFonts w:ascii="Verdana" w:hAnsi="Verdana"/>
          <w:color w:val="222222"/>
          <w:sz w:val="20"/>
          <w:szCs w:val="20"/>
          <w:shd w:val="clear" w:color="auto" w:fill="FFFFFF"/>
          <w:vertAlign w:val="superscript"/>
        </w:rPr>
        <w:t>th</w:t>
      </w:r>
      <w:r w:rsidR="00442648">
        <w:rPr>
          <w:rFonts w:ascii="Verdana" w:hAnsi="Verdana"/>
          <w:color w:val="222222"/>
          <w:sz w:val="20"/>
          <w:szCs w:val="20"/>
          <w:shd w:val="clear" w:color="auto" w:fill="FFFFFF"/>
          <w:vertAlign w:val="superscript"/>
        </w:rPr>
        <w:t xml:space="preserve">  </w:t>
      </w:r>
    </w:p>
    <w:p w:rsidR="00757CCA" w:rsidRPr="009127C9" w:rsidRDefault="00757CCA" w:rsidP="009127C9">
      <w:pPr>
        <w:rPr>
          <w:rFonts w:ascii="Verdana" w:hAnsi="Verdana"/>
          <w:color w:val="222222"/>
          <w:sz w:val="20"/>
          <w:szCs w:val="20"/>
          <w:shd w:val="clear" w:color="auto" w:fill="FFFFFF"/>
        </w:rPr>
      </w:pPr>
      <w:r w:rsidRPr="00757CCA">
        <w:rPr>
          <w:rFonts w:ascii="Verdana" w:hAnsi="Verdana"/>
          <w:b/>
          <w:sz w:val="20"/>
          <w:szCs w:val="20"/>
        </w:rPr>
        <w:t>ABOUT BTS:</w:t>
      </w:r>
      <w:r w:rsidRPr="00757CCA">
        <w:rPr>
          <w:rFonts w:ascii="Verdana" w:hAnsi="Verdana"/>
          <w:sz w:val="20"/>
          <w:szCs w:val="20"/>
        </w:rPr>
        <w:t xml:space="preserve"> The </w:t>
      </w:r>
      <w:hyperlink r:id="rId7" w:history="1">
        <w:r w:rsidRPr="00757CCA">
          <w:rPr>
            <w:rStyle w:val="Hyperlink"/>
            <w:rFonts w:ascii="Verdana" w:hAnsi="Verdana"/>
            <w:sz w:val="20"/>
            <w:szCs w:val="20"/>
          </w:rPr>
          <w:t>IEEE Broadcast Technology Society</w:t>
        </w:r>
      </w:hyperlink>
      <w:r w:rsidRPr="00757CCA">
        <w:rPr>
          <w:rFonts w:ascii="Verdana" w:hAnsi="Verdana"/>
          <w:sz w:val="20"/>
          <w:szCs w:val="20"/>
        </w:rPr>
        <w:t xml:space="preserve"> (BTS) is a technical society and council dedicated toward advancing </w:t>
      </w:r>
      <w:r w:rsidR="00044658">
        <w:rPr>
          <w:rFonts w:ascii="Verdana" w:hAnsi="Verdana"/>
          <w:sz w:val="20"/>
          <w:szCs w:val="20"/>
        </w:rPr>
        <w:t xml:space="preserve">Broadcast </w:t>
      </w:r>
      <w:r w:rsidRPr="00757CCA">
        <w:rPr>
          <w:rFonts w:ascii="Verdana" w:hAnsi="Verdana"/>
          <w:sz w:val="20"/>
          <w:szCs w:val="20"/>
        </w:rPr>
        <w:t>electrical and electronic engineering by maintaining scientific and technical standards, as well as educating its members through various meetings, presentations, events, conferences, and training programs</w:t>
      </w:r>
      <w:r>
        <w:rPr>
          <w:rFonts w:ascii="Verdana" w:hAnsi="Verdana"/>
          <w:sz w:val="20"/>
          <w:szCs w:val="20"/>
        </w:rPr>
        <w:t>.</w:t>
      </w:r>
    </w:p>
    <w:p w:rsidR="00757CCA" w:rsidRPr="00757CCA" w:rsidRDefault="00757CCA" w:rsidP="00757CCA">
      <w:pPr>
        <w:pStyle w:val="Default"/>
        <w:rPr>
          <w:sz w:val="20"/>
          <w:szCs w:val="20"/>
        </w:rPr>
      </w:pPr>
      <w:r w:rsidRPr="00757CCA">
        <w:rPr>
          <w:b/>
          <w:bCs/>
          <w:sz w:val="20"/>
          <w:szCs w:val="20"/>
        </w:rPr>
        <w:t xml:space="preserve">Follow IEEE BTS: </w:t>
      </w:r>
    </w:p>
    <w:p w:rsidR="00757CCA" w:rsidRPr="00757CCA" w:rsidRDefault="00757CCA" w:rsidP="00757CCA">
      <w:pPr>
        <w:pStyle w:val="Default"/>
        <w:rPr>
          <w:color w:val="0462C1"/>
          <w:sz w:val="20"/>
          <w:szCs w:val="20"/>
        </w:rPr>
      </w:pPr>
      <w:r w:rsidRPr="00757CCA">
        <w:rPr>
          <w:sz w:val="20"/>
          <w:szCs w:val="20"/>
        </w:rPr>
        <w:t xml:space="preserve">Facebook: </w:t>
      </w:r>
      <w:hyperlink r:id="rId8" w:history="1">
        <w:r w:rsidRPr="00757CCA">
          <w:rPr>
            <w:rStyle w:val="Hyperlink"/>
            <w:sz w:val="20"/>
            <w:szCs w:val="20"/>
          </w:rPr>
          <w:t>https://www.facebook.com/IEEEBTSociety</w:t>
        </w:r>
      </w:hyperlink>
      <w:r w:rsidRPr="00757CCA">
        <w:rPr>
          <w:color w:val="0462C1"/>
          <w:sz w:val="20"/>
          <w:szCs w:val="20"/>
        </w:rPr>
        <w:t xml:space="preserve"> </w:t>
      </w:r>
    </w:p>
    <w:p w:rsidR="00757CCA" w:rsidRPr="00757CCA" w:rsidRDefault="00757CCA" w:rsidP="00757CCA">
      <w:pPr>
        <w:pStyle w:val="Default"/>
        <w:rPr>
          <w:color w:val="0462C1"/>
          <w:sz w:val="20"/>
          <w:szCs w:val="20"/>
        </w:rPr>
      </w:pPr>
      <w:r w:rsidRPr="00757CCA">
        <w:rPr>
          <w:sz w:val="20"/>
          <w:szCs w:val="20"/>
        </w:rPr>
        <w:t xml:space="preserve">Twitter: </w:t>
      </w:r>
      <w:hyperlink r:id="rId9" w:history="1">
        <w:r w:rsidRPr="00757CCA">
          <w:rPr>
            <w:rStyle w:val="Hyperlink"/>
            <w:sz w:val="20"/>
            <w:szCs w:val="20"/>
          </w:rPr>
          <w:t>https://twitter.com/IEEEBTSociety</w:t>
        </w:r>
      </w:hyperlink>
      <w:r w:rsidRPr="00757CCA">
        <w:rPr>
          <w:color w:val="0462C1"/>
          <w:sz w:val="20"/>
          <w:szCs w:val="20"/>
        </w:rPr>
        <w:t xml:space="preserve"> </w:t>
      </w:r>
    </w:p>
    <w:p w:rsidR="00757CCA" w:rsidRPr="00757CCA" w:rsidRDefault="00757CCA" w:rsidP="00757CCA">
      <w:pPr>
        <w:pStyle w:val="Default"/>
        <w:rPr>
          <w:color w:val="0462C1"/>
          <w:sz w:val="20"/>
          <w:szCs w:val="20"/>
        </w:rPr>
      </w:pPr>
      <w:r w:rsidRPr="00757CCA">
        <w:rPr>
          <w:sz w:val="20"/>
          <w:szCs w:val="20"/>
        </w:rPr>
        <w:t xml:space="preserve">LinkedIn: </w:t>
      </w:r>
      <w:hyperlink r:id="rId10" w:history="1">
        <w:r w:rsidRPr="00757CCA">
          <w:rPr>
            <w:rStyle w:val="Hyperlink"/>
            <w:sz w:val="20"/>
            <w:szCs w:val="20"/>
          </w:rPr>
          <w:t>http://www.linkedin.com/groups/IEEE-Broadcast-Technology-Society-IEEE-4937489</w:t>
        </w:r>
      </w:hyperlink>
      <w:r w:rsidRPr="00757CCA">
        <w:rPr>
          <w:color w:val="0462C1"/>
          <w:sz w:val="20"/>
          <w:szCs w:val="20"/>
        </w:rPr>
        <w:t xml:space="preserve"> </w:t>
      </w:r>
    </w:p>
    <w:p w:rsidR="009127C9" w:rsidRDefault="009127C9" w:rsidP="00757CCA">
      <w:pPr>
        <w:spacing w:after="0" w:line="240" w:lineRule="auto"/>
        <w:rPr>
          <w:rFonts w:ascii="Verdana" w:hAnsi="Verdana"/>
          <w:b/>
          <w:sz w:val="20"/>
          <w:szCs w:val="20"/>
          <w:shd w:val="clear" w:color="auto" w:fill="FFFFFF"/>
        </w:rPr>
      </w:pPr>
    </w:p>
    <w:p w:rsidR="00DD22E5" w:rsidRPr="00757CCA" w:rsidRDefault="00757CCA" w:rsidP="00757CCA">
      <w:pPr>
        <w:spacing w:after="0" w:line="240" w:lineRule="auto"/>
        <w:rPr>
          <w:rFonts w:ascii="Verdana" w:hAnsi="Verdana"/>
          <w:color w:val="222222"/>
          <w:sz w:val="20"/>
          <w:szCs w:val="20"/>
          <w:shd w:val="clear" w:color="auto" w:fill="FFFFFF"/>
        </w:rPr>
      </w:pPr>
      <w:r w:rsidRPr="00757CCA">
        <w:rPr>
          <w:rFonts w:ascii="Verdana" w:hAnsi="Verdana"/>
          <w:b/>
          <w:sz w:val="20"/>
          <w:szCs w:val="20"/>
          <w:shd w:val="clear" w:color="auto" w:fill="FFFFFF"/>
        </w:rPr>
        <w:t>TWEET THIS</w:t>
      </w:r>
      <w:r w:rsidRPr="00757CCA">
        <w:rPr>
          <w:rFonts w:ascii="Verdana" w:hAnsi="Verdana"/>
          <w:sz w:val="20"/>
          <w:szCs w:val="20"/>
          <w:shd w:val="clear" w:color="auto" w:fill="FFFFFF"/>
        </w:rPr>
        <w:t>:</w:t>
      </w:r>
      <w:r w:rsidR="00C530E0">
        <w:rPr>
          <w:rFonts w:ascii="Verdana" w:hAnsi="Verdana"/>
          <w:sz w:val="20"/>
          <w:szCs w:val="20"/>
          <w:shd w:val="clear" w:color="auto" w:fill="FFFFFF"/>
        </w:rPr>
        <w:t xml:space="preserve"> </w:t>
      </w:r>
      <w:r w:rsidR="00044658" w:rsidRPr="00044658">
        <w:rPr>
          <w:rFonts w:ascii="Verdana" w:hAnsi="Verdana"/>
          <w:sz w:val="20"/>
          <w:szCs w:val="20"/>
          <w:shd w:val="clear" w:color="auto" w:fill="FFFFFF"/>
        </w:rPr>
        <w:t>Frederick D. Moorefield, Jr, Dir, Spectrum Policy</w:t>
      </w:r>
      <w:r w:rsidR="00044658">
        <w:rPr>
          <w:rFonts w:ascii="Verdana" w:hAnsi="Verdana"/>
          <w:sz w:val="20"/>
          <w:szCs w:val="20"/>
          <w:shd w:val="clear" w:color="auto" w:fill="FFFFFF"/>
        </w:rPr>
        <w:t xml:space="preserve"> &amp; Int'l Engagements Office of </w:t>
      </w:r>
      <w:r w:rsidR="00044658" w:rsidRPr="00044658">
        <w:rPr>
          <w:rFonts w:ascii="Verdana" w:hAnsi="Verdana"/>
          <w:sz w:val="20"/>
          <w:szCs w:val="20"/>
          <w:shd w:val="clear" w:color="auto" w:fill="FFFFFF"/>
        </w:rPr>
        <w:t>Department of Defense CIO will be a Keynote @</w:t>
      </w:r>
      <w:proofErr w:type="spellStart"/>
      <w:r w:rsidR="00044658" w:rsidRPr="00044658">
        <w:rPr>
          <w:rFonts w:ascii="Verdana" w:hAnsi="Verdana"/>
          <w:sz w:val="20"/>
          <w:szCs w:val="20"/>
          <w:shd w:val="clear" w:color="auto" w:fill="FFFFFF"/>
        </w:rPr>
        <w:t>BTSSymposium</w:t>
      </w:r>
      <w:proofErr w:type="spellEnd"/>
    </w:p>
    <w:p w:rsidR="00757CCA" w:rsidRDefault="00757CCA" w:rsidP="00757CCA">
      <w:pPr>
        <w:pStyle w:val="Default"/>
        <w:rPr>
          <w:b/>
          <w:bCs/>
          <w:sz w:val="20"/>
          <w:szCs w:val="20"/>
        </w:rPr>
      </w:pPr>
    </w:p>
    <w:p w:rsidR="00757CCA" w:rsidRPr="00757CCA" w:rsidRDefault="00757CCA" w:rsidP="00757CCA">
      <w:pPr>
        <w:pStyle w:val="Default"/>
        <w:rPr>
          <w:sz w:val="20"/>
          <w:szCs w:val="20"/>
        </w:rPr>
      </w:pPr>
      <w:r w:rsidRPr="00757CCA">
        <w:rPr>
          <w:b/>
          <w:bCs/>
          <w:sz w:val="20"/>
          <w:szCs w:val="20"/>
        </w:rPr>
        <w:t xml:space="preserve">Press, Event &amp; Sponsorship Contact: </w:t>
      </w:r>
    </w:p>
    <w:p w:rsidR="00757CCA" w:rsidRPr="00757CCA" w:rsidRDefault="009127C9" w:rsidP="00757CCA">
      <w:pPr>
        <w:pStyle w:val="Default"/>
        <w:rPr>
          <w:sz w:val="20"/>
          <w:szCs w:val="20"/>
        </w:rPr>
      </w:pPr>
      <w:r>
        <w:rPr>
          <w:sz w:val="20"/>
          <w:szCs w:val="20"/>
        </w:rPr>
        <w:t xml:space="preserve">Margaux Toral, </w:t>
      </w:r>
      <w:r w:rsidR="00757CCA" w:rsidRPr="00757CCA">
        <w:rPr>
          <w:sz w:val="20"/>
          <w:szCs w:val="20"/>
        </w:rPr>
        <w:t>Society</w:t>
      </w:r>
      <w:r>
        <w:rPr>
          <w:sz w:val="20"/>
          <w:szCs w:val="20"/>
        </w:rPr>
        <w:t xml:space="preserve"> Promotions &amp; Marketing Manager, </w:t>
      </w:r>
      <w:r w:rsidR="00757CCA" w:rsidRPr="00757CCA">
        <w:rPr>
          <w:sz w:val="20"/>
          <w:szCs w:val="20"/>
        </w:rPr>
        <w:t xml:space="preserve">IEEE Broadcast Technology Society </w:t>
      </w:r>
    </w:p>
    <w:p w:rsidR="00757CCA" w:rsidRPr="009127C9" w:rsidRDefault="009127C9" w:rsidP="009127C9">
      <w:pPr>
        <w:pStyle w:val="Default"/>
        <w:rPr>
          <w:sz w:val="20"/>
          <w:szCs w:val="20"/>
        </w:rPr>
      </w:pPr>
      <w:r>
        <w:rPr>
          <w:sz w:val="20"/>
          <w:szCs w:val="20"/>
        </w:rPr>
        <w:lastRenderedPageBreak/>
        <w:t xml:space="preserve">445 Hoes Lane, Piscataway, NJ 08854, 732.981.3455, </w:t>
      </w:r>
      <w:r w:rsidR="00B255BC">
        <w:rPr>
          <w:color w:val="0462C1"/>
          <w:sz w:val="20"/>
          <w:szCs w:val="20"/>
        </w:rPr>
        <w:t>m.toral@ieee.org</w:t>
      </w:r>
    </w:p>
    <w:sectPr w:rsidR="00757CCA" w:rsidRPr="009127C9" w:rsidSect="00B255B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C9F"/>
    <w:rsid w:val="0000356A"/>
    <w:rsid w:val="00044658"/>
    <w:rsid w:val="00081162"/>
    <w:rsid w:val="000D6F80"/>
    <w:rsid w:val="00216E8D"/>
    <w:rsid w:val="00272391"/>
    <w:rsid w:val="00442648"/>
    <w:rsid w:val="004472D2"/>
    <w:rsid w:val="004A0C9F"/>
    <w:rsid w:val="005C7E5A"/>
    <w:rsid w:val="006305C5"/>
    <w:rsid w:val="0068593E"/>
    <w:rsid w:val="006E0BCB"/>
    <w:rsid w:val="00743B73"/>
    <w:rsid w:val="00757CCA"/>
    <w:rsid w:val="00806275"/>
    <w:rsid w:val="009127C9"/>
    <w:rsid w:val="00B255BC"/>
    <w:rsid w:val="00BB77E0"/>
    <w:rsid w:val="00BE4532"/>
    <w:rsid w:val="00C530E0"/>
    <w:rsid w:val="00C55072"/>
    <w:rsid w:val="00D31B8F"/>
    <w:rsid w:val="00DD22E5"/>
    <w:rsid w:val="00E8139D"/>
    <w:rsid w:val="00EB017D"/>
    <w:rsid w:val="00F00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91E5A"/>
  <w15:chartTrackingRefBased/>
  <w15:docId w15:val="{19C1B160-991D-4EDA-BF1B-36A624F1B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qj">
    <w:name w:val="aqj"/>
    <w:basedOn w:val="DefaultParagraphFont"/>
    <w:rsid w:val="00F00AFF"/>
  </w:style>
  <w:style w:type="character" w:styleId="Hyperlink">
    <w:name w:val="Hyperlink"/>
    <w:basedOn w:val="DefaultParagraphFont"/>
    <w:uiPriority w:val="99"/>
    <w:unhideWhenUsed/>
    <w:rsid w:val="00D31B8F"/>
    <w:rPr>
      <w:color w:val="0563C1" w:themeColor="hyperlink"/>
      <w:u w:val="single"/>
    </w:rPr>
  </w:style>
  <w:style w:type="paragraph" w:customStyle="1" w:styleId="Default">
    <w:name w:val="Default"/>
    <w:rsid w:val="00757CCA"/>
    <w:pPr>
      <w:autoSpaceDE w:val="0"/>
      <w:autoSpaceDN w:val="0"/>
      <w:adjustRightInd w:val="0"/>
      <w:spacing w:after="0" w:line="240" w:lineRule="auto"/>
    </w:pPr>
    <w:rPr>
      <w:rFonts w:ascii="Verdana" w:hAnsi="Verdana" w:cs="Verdana"/>
      <w:color w:val="000000"/>
      <w:sz w:val="24"/>
      <w:szCs w:val="24"/>
    </w:rPr>
  </w:style>
  <w:style w:type="character" w:styleId="FollowedHyperlink">
    <w:name w:val="FollowedHyperlink"/>
    <w:basedOn w:val="DefaultParagraphFont"/>
    <w:uiPriority w:val="99"/>
    <w:semiHidden/>
    <w:unhideWhenUsed/>
    <w:rsid w:val="00757CCA"/>
    <w:rPr>
      <w:color w:val="954F72" w:themeColor="followedHyperlink"/>
      <w:u w:val="single"/>
    </w:rPr>
  </w:style>
  <w:style w:type="paragraph" w:styleId="NoSpacing">
    <w:name w:val="No Spacing"/>
    <w:uiPriority w:val="1"/>
    <w:qFormat/>
    <w:rsid w:val="00EB017D"/>
    <w:pPr>
      <w:spacing w:after="0" w:line="240" w:lineRule="auto"/>
    </w:pPr>
    <w:rPr>
      <w:rFonts w:ascii="Times New Roman" w:eastAsia="Times New Roman" w:hAnsi="Times New Roman" w:cs="Times New Roman"/>
      <w:sz w:val="24"/>
      <w:szCs w:val="24"/>
    </w:rPr>
  </w:style>
  <w:style w:type="paragraph" w:styleId="NormalWeb">
    <w:name w:val="Normal (Web)"/>
    <w:basedOn w:val="Normal"/>
    <w:rsid w:val="00EB017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B01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1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01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IEEEBTSociety%20" TargetMode="External"/><Relationship Id="rId3" Type="http://schemas.openxmlformats.org/officeDocument/2006/relationships/webSettings" Target="webSettings.xml"/><Relationship Id="rId7" Type="http://schemas.openxmlformats.org/officeDocument/2006/relationships/hyperlink" Target="mailto:http://bts.ieee.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ttp://bts.ieee.org/broadcastsymposium" TargetMode="External"/><Relationship Id="rId11" Type="http://schemas.openxmlformats.org/officeDocument/2006/relationships/fontTable" Target="fontTable.xml"/><Relationship Id="rId5" Type="http://schemas.openxmlformats.org/officeDocument/2006/relationships/hyperlink" Target="http://bts.ieee.org/broadcastsymposium/registration.html" TargetMode="External"/><Relationship Id="rId10" Type="http://schemas.openxmlformats.org/officeDocument/2006/relationships/hyperlink" Target="http://www.linkedin.com/groups/IEEE-Broadcast-Technology-Society-IEEE-4937489%20" TargetMode="External"/><Relationship Id="rId4" Type="http://schemas.openxmlformats.org/officeDocument/2006/relationships/image" Target="media/image1.png"/><Relationship Id="rId9" Type="http://schemas.openxmlformats.org/officeDocument/2006/relationships/hyperlink" Target="https://twitter.com/IEEEBTSociety%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447</Words>
  <Characters>2549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IEEE</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Margaux Toral</dc:creator>
  <cp:keywords/>
  <dc:description/>
  <cp:lastModifiedBy>Margaux Toral</cp:lastModifiedBy>
  <cp:revision>2</cp:revision>
  <cp:lastPrinted>2017-06-29T19:02:00Z</cp:lastPrinted>
  <dcterms:created xsi:type="dcterms:W3CDTF">2017-10-03T16:55:00Z</dcterms:created>
  <dcterms:modified xsi:type="dcterms:W3CDTF">2017-10-03T16:55:00Z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550911452</vt:i4>
  </property>
</Properties>
</file>