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17" w:rsidRDefault="005208CD" w:rsidP="005208CD">
      <w:pPr>
        <w:pStyle w:val="Heading1"/>
        <w:rPr>
          <w:sz w:val="28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EBBB4BD" wp14:editId="4211803D">
            <wp:simplePos x="0" y="0"/>
            <wp:positionH relativeFrom="column">
              <wp:posOffset>4136390</wp:posOffset>
            </wp:positionH>
            <wp:positionV relativeFrom="paragraph">
              <wp:posOffset>-60325</wp:posOffset>
            </wp:positionV>
            <wp:extent cx="1471295" cy="2209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C98" w:rsidRPr="005208CD">
        <w:rPr>
          <w:sz w:val="28"/>
          <w:szCs w:val="24"/>
        </w:rPr>
        <w:t>Dave Siegler</w:t>
      </w:r>
      <w:r>
        <w:rPr>
          <w:sz w:val="28"/>
          <w:szCs w:val="24"/>
        </w:rPr>
        <w:br/>
      </w:r>
      <w:r w:rsidR="00293C98" w:rsidRPr="005208CD">
        <w:rPr>
          <w:sz w:val="28"/>
          <w:szCs w:val="24"/>
        </w:rPr>
        <w:t xml:space="preserve">Vice </w:t>
      </w:r>
      <w:r w:rsidR="00305517" w:rsidRPr="005208CD">
        <w:rPr>
          <w:sz w:val="28"/>
          <w:szCs w:val="24"/>
        </w:rPr>
        <w:t>President</w:t>
      </w:r>
      <w:r w:rsidR="001B5221" w:rsidRPr="005208CD">
        <w:rPr>
          <w:sz w:val="28"/>
          <w:szCs w:val="24"/>
        </w:rPr>
        <w:t xml:space="preserve"> of Technical Operations</w:t>
      </w:r>
      <w:r>
        <w:rPr>
          <w:sz w:val="28"/>
          <w:szCs w:val="24"/>
        </w:rPr>
        <w:br/>
      </w:r>
      <w:r w:rsidR="00305517" w:rsidRPr="005208CD">
        <w:rPr>
          <w:sz w:val="28"/>
          <w:szCs w:val="24"/>
        </w:rPr>
        <w:t>Cox Media Group</w:t>
      </w:r>
      <w:r w:rsidR="00293C98" w:rsidRPr="005208CD">
        <w:rPr>
          <w:sz w:val="28"/>
          <w:szCs w:val="24"/>
        </w:rPr>
        <w:t xml:space="preserve"> </w:t>
      </w:r>
    </w:p>
    <w:p w:rsidR="005208CD" w:rsidRDefault="005208CD" w:rsidP="00305517">
      <w:pPr>
        <w:autoSpaceDE w:val="0"/>
        <w:autoSpaceDN w:val="0"/>
        <w:adjustRightInd w:val="0"/>
      </w:pPr>
    </w:p>
    <w:p w:rsidR="001F27B5" w:rsidRPr="005208CD" w:rsidRDefault="00293C98" w:rsidP="00305517">
      <w:pPr>
        <w:autoSpaceDE w:val="0"/>
        <w:autoSpaceDN w:val="0"/>
        <w:adjustRightInd w:val="0"/>
        <w:rPr>
          <w:rFonts w:ascii="Arial" w:hAnsi="Arial" w:cs="Arial"/>
        </w:rPr>
      </w:pPr>
      <w:bookmarkStart w:id="1" w:name="OLE_LINK1"/>
      <w:r w:rsidRPr="005208CD">
        <w:rPr>
          <w:rFonts w:ascii="Arial" w:hAnsi="Arial" w:cs="Arial"/>
        </w:rPr>
        <w:t>Dave Siegler is Vice</w:t>
      </w:r>
      <w:r w:rsidR="00305517" w:rsidRPr="005208CD">
        <w:rPr>
          <w:rFonts w:ascii="Arial" w:hAnsi="Arial" w:cs="Arial"/>
        </w:rPr>
        <w:t xml:space="preserve"> </w:t>
      </w:r>
      <w:r w:rsidRPr="005208CD">
        <w:rPr>
          <w:rFonts w:ascii="Arial" w:hAnsi="Arial" w:cs="Arial"/>
        </w:rPr>
        <w:t>P</w:t>
      </w:r>
      <w:r w:rsidR="00305517" w:rsidRPr="005208CD">
        <w:rPr>
          <w:rFonts w:ascii="Arial" w:hAnsi="Arial" w:cs="Arial"/>
        </w:rPr>
        <w:t xml:space="preserve">resident of </w:t>
      </w:r>
      <w:r w:rsidRPr="005208CD">
        <w:rPr>
          <w:rFonts w:ascii="Arial" w:hAnsi="Arial" w:cs="Arial"/>
        </w:rPr>
        <w:t xml:space="preserve">Technical Operations for </w:t>
      </w:r>
      <w:hyperlink r:id="rId7" w:history="1">
        <w:r w:rsidR="00305517" w:rsidRPr="00F53FDA">
          <w:rPr>
            <w:rStyle w:val="Hyperlink"/>
            <w:rFonts w:ascii="Arial" w:hAnsi="Arial" w:cs="Arial"/>
          </w:rPr>
          <w:t>Cox Media Group</w:t>
        </w:r>
      </w:hyperlink>
      <w:r w:rsidRPr="005208CD">
        <w:rPr>
          <w:rFonts w:ascii="Arial" w:hAnsi="Arial" w:cs="Arial"/>
        </w:rPr>
        <w:t xml:space="preserve"> (CMG) at the company’s Atlanta</w:t>
      </w:r>
      <w:r w:rsidR="003B3D58" w:rsidRPr="005208CD">
        <w:rPr>
          <w:rFonts w:ascii="Arial" w:hAnsi="Arial" w:cs="Arial"/>
        </w:rPr>
        <w:t>, Ga.</w:t>
      </w:r>
      <w:r w:rsidRPr="005208CD">
        <w:rPr>
          <w:rFonts w:ascii="Arial" w:hAnsi="Arial" w:cs="Arial"/>
        </w:rPr>
        <w:t xml:space="preserve"> headquarters.  </w:t>
      </w:r>
    </w:p>
    <w:p w:rsidR="001F27B5" w:rsidRPr="005208CD" w:rsidRDefault="001F27B5" w:rsidP="00305517">
      <w:pPr>
        <w:autoSpaceDE w:val="0"/>
        <w:autoSpaceDN w:val="0"/>
        <w:adjustRightInd w:val="0"/>
        <w:rPr>
          <w:rFonts w:ascii="Arial" w:hAnsi="Arial" w:cs="Arial"/>
        </w:rPr>
      </w:pPr>
    </w:p>
    <w:p w:rsidR="00013FFF" w:rsidRDefault="00F53FDA" w:rsidP="005710F5">
      <w:pPr>
        <w:rPr>
          <w:rFonts w:ascii="Arial" w:hAnsi="Arial" w:cs="Arial"/>
        </w:rPr>
      </w:pPr>
      <w:r>
        <w:rPr>
          <w:rFonts w:ascii="Arial" w:hAnsi="Arial" w:cs="Arial"/>
        </w:rPr>
        <w:t>In this role</w:t>
      </w:r>
      <w:r w:rsidR="005710F5" w:rsidRPr="005208C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Dave</w:t>
      </w:r>
      <w:r w:rsidR="005710F5" w:rsidRPr="005208CD">
        <w:rPr>
          <w:rFonts w:ascii="Arial" w:hAnsi="Arial" w:cs="Arial"/>
        </w:rPr>
        <w:t xml:space="preserve"> is responsible for leading and growing the integrated media company through the rapidly changing technolog</w:t>
      </w:r>
      <w:r w:rsidR="00013FFF" w:rsidRPr="005208CD">
        <w:rPr>
          <w:rFonts w:ascii="Arial" w:hAnsi="Arial" w:cs="Arial"/>
        </w:rPr>
        <w:t>ies</w:t>
      </w:r>
      <w:r w:rsidR="005710F5" w:rsidRPr="005208CD">
        <w:rPr>
          <w:rFonts w:ascii="Arial" w:hAnsi="Arial" w:cs="Arial"/>
        </w:rPr>
        <w:t xml:space="preserve"> and consumer</w:t>
      </w:r>
      <w:r>
        <w:rPr>
          <w:rFonts w:ascii="Arial" w:hAnsi="Arial" w:cs="Arial"/>
        </w:rPr>
        <w:t>s’ growing digital</w:t>
      </w:r>
      <w:r w:rsidR="005710F5" w:rsidRPr="005208CD">
        <w:rPr>
          <w:rFonts w:ascii="Arial" w:hAnsi="Arial" w:cs="Arial"/>
        </w:rPr>
        <w:t xml:space="preserve"> demands. Specifically, he manage</w:t>
      </w:r>
      <w:r w:rsidR="00EA00DB" w:rsidRPr="005208CD">
        <w:rPr>
          <w:rFonts w:ascii="Arial" w:hAnsi="Arial" w:cs="Arial"/>
        </w:rPr>
        <w:t>s</w:t>
      </w:r>
      <w:r w:rsidR="005710F5" w:rsidRPr="005208CD">
        <w:rPr>
          <w:rFonts w:ascii="Arial" w:hAnsi="Arial" w:cs="Arial"/>
        </w:rPr>
        <w:t xml:space="preserve"> CMG’s Technical Operations </w:t>
      </w:r>
      <w:r w:rsidR="00FE4409" w:rsidRPr="005208CD">
        <w:rPr>
          <w:rFonts w:ascii="Arial" w:hAnsi="Arial" w:cs="Arial"/>
        </w:rPr>
        <w:t xml:space="preserve">groups to integrate </w:t>
      </w:r>
      <w:r w:rsidR="005710F5" w:rsidRPr="005208CD">
        <w:rPr>
          <w:rFonts w:ascii="Arial" w:hAnsi="Arial" w:cs="Arial"/>
        </w:rPr>
        <w:t xml:space="preserve">new </w:t>
      </w:r>
      <w:r w:rsidR="00FE4409" w:rsidRPr="005208CD">
        <w:rPr>
          <w:rFonts w:ascii="Arial" w:hAnsi="Arial" w:cs="Arial"/>
        </w:rPr>
        <w:t xml:space="preserve">technologies </w:t>
      </w:r>
      <w:r w:rsidR="00AE4BEC">
        <w:rPr>
          <w:rFonts w:ascii="Arial" w:hAnsi="Arial" w:cs="Arial"/>
        </w:rPr>
        <w:t xml:space="preserve">and processes </w:t>
      </w:r>
      <w:r w:rsidR="00FE4409" w:rsidRPr="005208CD">
        <w:rPr>
          <w:rFonts w:ascii="Arial" w:hAnsi="Arial" w:cs="Arial"/>
        </w:rPr>
        <w:t xml:space="preserve">across various platforms for </w:t>
      </w:r>
      <w:r w:rsidR="004142E7">
        <w:rPr>
          <w:rFonts w:ascii="Arial" w:hAnsi="Arial" w:cs="Arial"/>
        </w:rPr>
        <w:t xml:space="preserve">all of </w:t>
      </w:r>
      <w:r w:rsidR="00FE4409" w:rsidRPr="005208CD">
        <w:rPr>
          <w:rFonts w:ascii="Arial" w:hAnsi="Arial" w:cs="Arial"/>
        </w:rPr>
        <w:t xml:space="preserve">CMG’s </w:t>
      </w:r>
      <w:r w:rsidR="006543E3" w:rsidRPr="006543E3">
        <w:rPr>
          <w:rFonts w:ascii="Arial" w:hAnsi="Arial" w:cs="Arial"/>
        </w:rPr>
        <w:t>broadcast television station</w:t>
      </w:r>
      <w:r w:rsidR="006543E3">
        <w:rPr>
          <w:rFonts w:ascii="Arial" w:hAnsi="Arial" w:cs="Arial"/>
        </w:rPr>
        <w:t>s</w:t>
      </w:r>
      <w:r w:rsidR="006543E3" w:rsidRPr="006543E3">
        <w:rPr>
          <w:rFonts w:ascii="Arial" w:hAnsi="Arial" w:cs="Arial"/>
        </w:rPr>
        <w:t xml:space="preserve">, one local cable </w:t>
      </w:r>
      <w:r w:rsidR="00CE0AB2">
        <w:rPr>
          <w:rFonts w:ascii="Arial" w:hAnsi="Arial" w:cs="Arial"/>
        </w:rPr>
        <w:t xml:space="preserve">television </w:t>
      </w:r>
      <w:r w:rsidR="006543E3" w:rsidRPr="006543E3">
        <w:rPr>
          <w:rFonts w:ascii="Arial" w:hAnsi="Arial" w:cs="Arial"/>
        </w:rPr>
        <w:t>station, radio stations and newspapers.</w:t>
      </w:r>
    </w:p>
    <w:p w:rsidR="006543E3" w:rsidRPr="005208CD" w:rsidRDefault="006543E3" w:rsidP="005710F5">
      <w:pPr>
        <w:rPr>
          <w:rFonts w:ascii="Arial" w:hAnsi="Arial" w:cs="Arial"/>
        </w:rPr>
      </w:pPr>
    </w:p>
    <w:p w:rsidR="00013FFF" w:rsidRPr="005208CD" w:rsidRDefault="00013FFF" w:rsidP="005710F5">
      <w:pPr>
        <w:rPr>
          <w:rFonts w:ascii="Arial" w:hAnsi="Arial" w:cs="Arial"/>
        </w:rPr>
      </w:pPr>
      <w:r w:rsidRPr="005208CD">
        <w:rPr>
          <w:rFonts w:ascii="Arial" w:hAnsi="Arial" w:cs="Arial"/>
        </w:rPr>
        <w:t xml:space="preserve">Prior to his current position, Siegler was Cox’s </w:t>
      </w:r>
      <w:r w:rsidRPr="005208CD">
        <w:rPr>
          <w:rFonts w:ascii="Arial" w:hAnsi="Arial" w:cs="Arial"/>
          <w:iCs/>
        </w:rPr>
        <w:t>Director of Broadcast Operations &amp; Engineering</w:t>
      </w:r>
      <w:r w:rsidRPr="005208CD">
        <w:rPr>
          <w:rFonts w:ascii="Arial" w:hAnsi="Arial" w:cs="Arial"/>
        </w:rPr>
        <w:t xml:space="preserve"> for the company’s </w:t>
      </w:r>
      <w:r w:rsidR="00581D3A">
        <w:rPr>
          <w:rFonts w:ascii="Arial" w:hAnsi="Arial" w:cs="Arial"/>
        </w:rPr>
        <w:t>television operations</w:t>
      </w:r>
      <w:r w:rsidRPr="005208CD">
        <w:rPr>
          <w:rFonts w:ascii="Arial" w:hAnsi="Arial" w:cs="Arial"/>
        </w:rPr>
        <w:t xml:space="preserve"> in Charlotte, NC and served </w:t>
      </w:r>
      <w:r w:rsidR="00A168F3">
        <w:rPr>
          <w:rFonts w:ascii="Arial" w:hAnsi="Arial" w:cs="Arial"/>
        </w:rPr>
        <w:t>13</w:t>
      </w:r>
      <w:r w:rsidRPr="005208CD">
        <w:rPr>
          <w:rFonts w:ascii="Arial" w:hAnsi="Arial" w:cs="Arial"/>
        </w:rPr>
        <w:t xml:space="preserve"> years in various positions with Post-Newsweek </w:t>
      </w:r>
      <w:r w:rsidR="00AE4BEC">
        <w:rPr>
          <w:rFonts w:ascii="Arial" w:hAnsi="Arial" w:cs="Arial"/>
        </w:rPr>
        <w:t xml:space="preserve">Television </w:t>
      </w:r>
      <w:r w:rsidRPr="005208CD">
        <w:rPr>
          <w:rFonts w:ascii="Arial" w:hAnsi="Arial" w:cs="Arial"/>
        </w:rPr>
        <w:t>Stations.</w:t>
      </w:r>
    </w:p>
    <w:p w:rsidR="00013FFF" w:rsidRPr="005208CD" w:rsidRDefault="00013FFF" w:rsidP="005710F5">
      <w:pPr>
        <w:rPr>
          <w:rFonts w:ascii="Arial" w:hAnsi="Arial" w:cs="Arial"/>
        </w:rPr>
      </w:pPr>
    </w:p>
    <w:p w:rsidR="00743C17" w:rsidRDefault="00743C17" w:rsidP="00013FFF">
      <w:pPr>
        <w:rPr>
          <w:rFonts w:ascii="Arial" w:hAnsi="Arial" w:cs="Arial"/>
        </w:rPr>
      </w:pPr>
      <w:r>
        <w:rPr>
          <w:rFonts w:ascii="Arial" w:hAnsi="Arial" w:cs="Arial"/>
        </w:rPr>
        <w:t>Dave is a Fellow Member of the Society of Motion Picture and Telev</w:t>
      </w:r>
      <w:r w:rsidR="00581D3A">
        <w:rPr>
          <w:rFonts w:ascii="Arial" w:hAnsi="Arial" w:cs="Arial"/>
        </w:rPr>
        <w:t xml:space="preserve">ision Engineers and </w:t>
      </w:r>
      <w:r w:rsidR="0035148C">
        <w:rPr>
          <w:rFonts w:ascii="Arial" w:hAnsi="Arial" w:cs="Arial"/>
        </w:rPr>
        <w:t xml:space="preserve">Life Member of the Society of Broadcast Engineers. He </w:t>
      </w:r>
      <w:r w:rsidR="00581D3A">
        <w:rPr>
          <w:rFonts w:ascii="Arial" w:hAnsi="Arial" w:cs="Arial"/>
        </w:rPr>
        <w:t>is a recipient of Broadcasting &amp; Cable’s Technology Leadership Award.</w:t>
      </w:r>
    </w:p>
    <w:p w:rsidR="00743C17" w:rsidRDefault="00743C17" w:rsidP="00013FFF">
      <w:pPr>
        <w:rPr>
          <w:rFonts w:ascii="Arial" w:hAnsi="Arial" w:cs="Arial"/>
        </w:rPr>
      </w:pPr>
    </w:p>
    <w:p w:rsidR="00013FFF" w:rsidRPr="0031103B" w:rsidRDefault="00013FFF" w:rsidP="00013FFF">
      <w:pPr>
        <w:rPr>
          <w:rFonts w:ascii="Arial" w:hAnsi="Arial" w:cs="Arial"/>
        </w:rPr>
      </w:pPr>
      <w:r w:rsidRPr="0031103B">
        <w:rPr>
          <w:rFonts w:ascii="Arial" w:hAnsi="Arial" w:cs="Arial"/>
        </w:rPr>
        <w:t>He</w:t>
      </w:r>
      <w:r w:rsidR="00FE4409" w:rsidRPr="0031103B">
        <w:rPr>
          <w:rFonts w:ascii="Arial" w:hAnsi="Arial" w:cs="Arial"/>
        </w:rPr>
        <w:t xml:space="preserve"> </w:t>
      </w:r>
      <w:r w:rsidR="00A44489">
        <w:rPr>
          <w:rFonts w:ascii="Arial" w:hAnsi="Arial" w:cs="Arial"/>
        </w:rPr>
        <w:t xml:space="preserve">currently </w:t>
      </w:r>
      <w:r w:rsidR="00DC55A8">
        <w:rPr>
          <w:rFonts w:ascii="Arial" w:hAnsi="Arial" w:cs="Arial"/>
        </w:rPr>
        <w:t xml:space="preserve">is </w:t>
      </w:r>
      <w:r w:rsidR="00F323DE">
        <w:rPr>
          <w:rFonts w:ascii="Arial" w:hAnsi="Arial" w:cs="Arial"/>
        </w:rPr>
        <w:t>Chair of the ATSC 3</w:t>
      </w:r>
      <w:r w:rsidR="00AE4BEC" w:rsidRPr="0031103B">
        <w:rPr>
          <w:rFonts w:ascii="Arial" w:hAnsi="Arial" w:cs="Arial"/>
        </w:rPr>
        <w:t xml:space="preserve">.0 </w:t>
      </w:r>
      <w:r w:rsidR="00F323DE">
        <w:rPr>
          <w:rFonts w:ascii="Arial" w:hAnsi="Arial" w:cs="Arial"/>
        </w:rPr>
        <w:t xml:space="preserve">Personalization Interactivity &amp; Interactivity </w:t>
      </w:r>
      <w:r w:rsidR="00AE4BEC" w:rsidRPr="0031103B">
        <w:rPr>
          <w:rFonts w:ascii="Arial" w:hAnsi="Arial" w:cs="Arial"/>
        </w:rPr>
        <w:t xml:space="preserve">Implementation Team, serves </w:t>
      </w:r>
      <w:r w:rsidR="00BE64EA">
        <w:rPr>
          <w:rFonts w:ascii="Arial" w:hAnsi="Arial" w:cs="Arial"/>
        </w:rPr>
        <w:t xml:space="preserve">as Chair of </w:t>
      </w:r>
      <w:r w:rsidRPr="0031103B">
        <w:rPr>
          <w:rFonts w:ascii="Arial" w:hAnsi="Arial" w:cs="Arial"/>
        </w:rPr>
        <w:t xml:space="preserve">NAB’s </w:t>
      </w:r>
      <w:r w:rsidR="00BE64EA">
        <w:rPr>
          <w:rFonts w:ascii="Arial" w:hAnsi="Arial" w:cs="Arial"/>
        </w:rPr>
        <w:t xml:space="preserve">Television Technology Committee </w:t>
      </w:r>
      <w:r w:rsidRPr="0031103B">
        <w:rPr>
          <w:rFonts w:ascii="Arial" w:hAnsi="Arial" w:cs="Arial"/>
        </w:rPr>
        <w:t xml:space="preserve">and is a member of the </w:t>
      </w:r>
      <w:r w:rsidR="0031103B" w:rsidRPr="0031103B">
        <w:rPr>
          <w:rFonts w:ascii="Arial" w:hAnsi="Arial" w:cs="Arial"/>
        </w:rPr>
        <w:t>Association of Federal Communications Consulting Engineers</w:t>
      </w:r>
      <w:r w:rsidRPr="0031103B">
        <w:rPr>
          <w:rFonts w:ascii="Arial" w:hAnsi="Arial" w:cs="Arial"/>
        </w:rPr>
        <w:t>, S</w:t>
      </w:r>
      <w:r w:rsidR="0031103B" w:rsidRPr="0031103B">
        <w:rPr>
          <w:rFonts w:ascii="Arial" w:hAnsi="Arial" w:cs="Arial"/>
        </w:rPr>
        <w:t>ociety of Motion Picture and Television Engineers</w:t>
      </w:r>
      <w:r w:rsidR="00DC55A8">
        <w:rPr>
          <w:rFonts w:ascii="Arial" w:hAnsi="Arial" w:cs="Arial"/>
        </w:rPr>
        <w:t>.</w:t>
      </w:r>
      <w:r w:rsidRPr="0031103B">
        <w:rPr>
          <w:rFonts w:ascii="Arial" w:hAnsi="Arial" w:cs="Arial"/>
        </w:rPr>
        <w:t xml:space="preserve"> </w:t>
      </w:r>
      <w:r w:rsidR="005354EC">
        <w:rPr>
          <w:rFonts w:ascii="Arial" w:hAnsi="Arial" w:cs="Arial"/>
        </w:rPr>
        <w:t xml:space="preserve">He </w:t>
      </w:r>
      <w:r w:rsidR="00DC55A8">
        <w:rPr>
          <w:rFonts w:ascii="Arial" w:hAnsi="Arial" w:cs="Arial"/>
        </w:rPr>
        <w:t xml:space="preserve">also </w:t>
      </w:r>
      <w:r w:rsidR="005354EC">
        <w:rPr>
          <w:rFonts w:ascii="Arial" w:hAnsi="Arial" w:cs="Arial"/>
        </w:rPr>
        <w:t xml:space="preserve">sits on the Board of Directors of the </w:t>
      </w:r>
      <w:r w:rsidR="0031103B" w:rsidRPr="0031103B">
        <w:rPr>
          <w:rFonts w:ascii="Arial" w:hAnsi="Arial" w:cs="Arial"/>
        </w:rPr>
        <w:t>Society of Broadcast Engineers</w:t>
      </w:r>
      <w:r w:rsidR="00642AA8" w:rsidRPr="0031103B">
        <w:rPr>
          <w:rFonts w:ascii="Arial" w:hAnsi="Arial" w:cs="Arial"/>
        </w:rPr>
        <w:t xml:space="preserve"> and the </w:t>
      </w:r>
      <w:r w:rsidR="0031103B" w:rsidRPr="0031103B">
        <w:rPr>
          <w:rFonts w:ascii="Arial" w:hAnsi="Arial" w:cs="Arial"/>
        </w:rPr>
        <w:t>Institute of Electrical and Electronics Engineers Broadcast Technology Society</w:t>
      </w:r>
      <w:r w:rsidR="00642AA8" w:rsidRPr="0031103B">
        <w:rPr>
          <w:rFonts w:ascii="Arial" w:hAnsi="Arial" w:cs="Arial"/>
        </w:rPr>
        <w:t>.</w:t>
      </w:r>
      <w:r w:rsidR="00C37E0A">
        <w:rPr>
          <w:rFonts w:ascii="Arial" w:hAnsi="Arial" w:cs="Arial"/>
        </w:rPr>
        <w:t xml:space="preserve"> </w:t>
      </w:r>
    </w:p>
    <w:bookmarkEnd w:id="1"/>
    <w:p w:rsidR="00013FFF" w:rsidRPr="0031103B" w:rsidRDefault="00013FFF">
      <w:pPr>
        <w:rPr>
          <w:rFonts w:ascii="Arial" w:hAnsi="Arial" w:cs="Arial"/>
          <w:i/>
        </w:rPr>
      </w:pPr>
    </w:p>
    <w:p w:rsidR="00013FFF" w:rsidRDefault="00013FFF">
      <w:pPr>
        <w:rPr>
          <w:i/>
          <w:sz w:val="20"/>
          <w:szCs w:val="20"/>
        </w:rPr>
      </w:pPr>
    </w:p>
    <w:p w:rsidR="003868E9" w:rsidRDefault="003868E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Updated </w:t>
      </w:r>
      <w:r w:rsidR="00F53FDA">
        <w:rPr>
          <w:i/>
          <w:sz w:val="20"/>
          <w:szCs w:val="20"/>
        </w:rPr>
        <w:t>January 2018</w:t>
      </w:r>
    </w:p>
    <w:p w:rsidR="00E67CEF" w:rsidRPr="007A1185" w:rsidRDefault="00E67CEF"/>
    <w:sectPr w:rsidR="00E67CEF" w:rsidRPr="007A1185" w:rsidSect="002B18D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A67" w:rsidRDefault="00A83A67" w:rsidP="005208CD">
      <w:r>
        <w:separator/>
      </w:r>
    </w:p>
  </w:endnote>
  <w:endnote w:type="continuationSeparator" w:id="0">
    <w:p w:rsidR="00A83A67" w:rsidRDefault="00A83A67" w:rsidP="0052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A67" w:rsidRDefault="00A83A67" w:rsidP="005208CD">
      <w:r>
        <w:separator/>
      </w:r>
    </w:p>
  </w:footnote>
  <w:footnote w:type="continuationSeparator" w:id="0">
    <w:p w:rsidR="00A83A67" w:rsidRDefault="00A83A67" w:rsidP="00520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F01" w:rsidRDefault="00691F01" w:rsidP="005208CD">
    <w:pPr>
      <w:pStyle w:val="Header"/>
      <w:jc w:val="center"/>
    </w:pPr>
    <w:r>
      <w:rPr>
        <w:noProof/>
      </w:rPr>
      <w:drawing>
        <wp:inline distT="0" distB="0" distL="0" distR="0" wp14:anchorId="04E1A96C">
          <wp:extent cx="1823085" cy="53657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20"/>
    <w:rsid w:val="00000AFA"/>
    <w:rsid w:val="000108BD"/>
    <w:rsid w:val="00013FFF"/>
    <w:rsid w:val="00014ACE"/>
    <w:rsid w:val="0006705A"/>
    <w:rsid w:val="00085920"/>
    <w:rsid w:val="0009000D"/>
    <w:rsid w:val="000D7329"/>
    <w:rsid w:val="000F0079"/>
    <w:rsid w:val="000F2741"/>
    <w:rsid w:val="00106020"/>
    <w:rsid w:val="00106F2C"/>
    <w:rsid w:val="00141CC3"/>
    <w:rsid w:val="00194C5E"/>
    <w:rsid w:val="001B5221"/>
    <w:rsid w:val="001D0771"/>
    <w:rsid w:val="001F27B5"/>
    <w:rsid w:val="00240595"/>
    <w:rsid w:val="00255162"/>
    <w:rsid w:val="002856AF"/>
    <w:rsid w:val="00293C98"/>
    <w:rsid w:val="00296971"/>
    <w:rsid w:val="002B18D8"/>
    <w:rsid w:val="002B3854"/>
    <w:rsid w:val="00305517"/>
    <w:rsid w:val="0031103B"/>
    <w:rsid w:val="003306FF"/>
    <w:rsid w:val="00346024"/>
    <w:rsid w:val="0035148C"/>
    <w:rsid w:val="00357506"/>
    <w:rsid w:val="0037214F"/>
    <w:rsid w:val="003868E9"/>
    <w:rsid w:val="003B3D58"/>
    <w:rsid w:val="003D1622"/>
    <w:rsid w:val="003E35C9"/>
    <w:rsid w:val="003E395F"/>
    <w:rsid w:val="004007A9"/>
    <w:rsid w:val="004142E7"/>
    <w:rsid w:val="00423091"/>
    <w:rsid w:val="004D1823"/>
    <w:rsid w:val="005208CD"/>
    <w:rsid w:val="005354EC"/>
    <w:rsid w:val="0053734C"/>
    <w:rsid w:val="005710F5"/>
    <w:rsid w:val="00581D3A"/>
    <w:rsid w:val="00587C12"/>
    <w:rsid w:val="0059625F"/>
    <w:rsid w:val="005F10D8"/>
    <w:rsid w:val="006326B6"/>
    <w:rsid w:val="00642AA8"/>
    <w:rsid w:val="006543E3"/>
    <w:rsid w:val="00691F01"/>
    <w:rsid w:val="006B51CE"/>
    <w:rsid w:val="007268E3"/>
    <w:rsid w:val="00743C17"/>
    <w:rsid w:val="0075167B"/>
    <w:rsid w:val="007707C8"/>
    <w:rsid w:val="00795460"/>
    <w:rsid w:val="007A1185"/>
    <w:rsid w:val="007B3969"/>
    <w:rsid w:val="00831F57"/>
    <w:rsid w:val="00836D72"/>
    <w:rsid w:val="00871848"/>
    <w:rsid w:val="00874FDE"/>
    <w:rsid w:val="00965E4C"/>
    <w:rsid w:val="009D3086"/>
    <w:rsid w:val="009D4513"/>
    <w:rsid w:val="00A01741"/>
    <w:rsid w:val="00A168F3"/>
    <w:rsid w:val="00A44489"/>
    <w:rsid w:val="00A57E6C"/>
    <w:rsid w:val="00A83A67"/>
    <w:rsid w:val="00AA4BC7"/>
    <w:rsid w:val="00AC0B64"/>
    <w:rsid w:val="00AE2E16"/>
    <w:rsid w:val="00AE4BEC"/>
    <w:rsid w:val="00B01F17"/>
    <w:rsid w:val="00B44F2C"/>
    <w:rsid w:val="00BB0E9D"/>
    <w:rsid w:val="00BE64EA"/>
    <w:rsid w:val="00BF6E21"/>
    <w:rsid w:val="00C34B8D"/>
    <w:rsid w:val="00C37E0A"/>
    <w:rsid w:val="00C847F1"/>
    <w:rsid w:val="00CB37C6"/>
    <w:rsid w:val="00CE0AB2"/>
    <w:rsid w:val="00CE17D6"/>
    <w:rsid w:val="00CE76EA"/>
    <w:rsid w:val="00D26415"/>
    <w:rsid w:val="00D6177B"/>
    <w:rsid w:val="00D81443"/>
    <w:rsid w:val="00D82F71"/>
    <w:rsid w:val="00DA3B68"/>
    <w:rsid w:val="00DC1502"/>
    <w:rsid w:val="00DC55A8"/>
    <w:rsid w:val="00DE601D"/>
    <w:rsid w:val="00DE7E85"/>
    <w:rsid w:val="00E12FE5"/>
    <w:rsid w:val="00E67CEF"/>
    <w:rsid w:val="00E82B62"/>
    <w:rsid w:val="00E923A7"/>
    <w:rsid w:val="00EA00DB"/>
    <w:rsid w:val="00F01EAE"/>
    <w:rsid w:val="00F1233E"/>
    <w:rsid w:val="00F323DE"/>
    <w:rsid w:val="00F359FD"/>
    <w:rsid w:val="00F5034A"/>
    <w:rsid w:val="00F53FDA"/>
    <w:rsid w:val="00F83672"/>
    <w:rsid w:val="00FA1548"/>
    <w:rsid w:val="00FE0BFF"/>
    <w:rsid w:val="00FE3335"/>
    <w:rsid w:val="00FE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FC306EE-B23A-4CF4-9E43-8AF97CD7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8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08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4B8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014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520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08CD"/>
    <w:rPr>
      <w:sz w:val="24"/>
      <w:szCs w:val="24"/>
    </w:rPr>
  </w:style>
  <w:style w:type="paragraph" w:styleId="Footer">
    <w:name w:val="footer"/>
    <w:basedOn w:val="Normal"/>
    <w:link w:val="FooterChar"/>
    <w:rsid w:val="00520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08C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208CD"/>
    <w:rPr>
      <w:rFonts w:ascii="Arial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nhideWhenUsed/>
    <w:rsid w:val="00F53FD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3F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742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80046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oxmediagrou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SANFORD SCHWARTZ</vt:lpstr>
    </vt:vector>
  </TitlesOfParts>
  <Company>CEI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SANFORD SCHWARTZ</dc:title>
  <dc:creator>test</dc:creator>
  <cp:lastModifiedBy>Barbato, Jennifer</cp:lastModifiedBy>
  <cp:revision>2</cp:revision>
  <cp:lastPrinted>2006-08-18T19:20:00Z</cp:lastPrinted>
  <dcterms:created xsi:type="dcterms:W3CDTF">2018-07-19T18:32:00Z</dcterms:created>
  <dcterms:modified xsi:type="dcterms:W3CDTF">2018-07-19T18:32:00Z</dcterms:modified>
</cp:coreProperties>
</file>